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C56CB4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«23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24B6C">
        <w:rPr>
          <w:rFonts w:ascii="Times New Roman" w:hAnsi="Times New Roman"/>
          <w:b/>
          <w:sz w:val="24"/>
          <w:szCs w:val="24"/>
          <w:u w:val="single"/>
        </w:rPr>
        <w:t>а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преля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236E2F">
        <w:rPr>
          <w:rFonts w:ascii="Times New Roman" w:hAnsi="Times New Roman"/>
          <w:b/>
          <w:sz w:val="24"/>
          <w:szCs w:val="24"/>
        </w:rPr>
        <w:t xml:space="preserve"> № 4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9939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DE1CB7">
              <w:rPr>
                <w:rFonts w:ascii="Times New Roman" w:hAnsi="Times New Roman"/>
                <w:sz w:val="26"/>
                <w:szCs w:val="26"/>
              </w:rPr>
              <w:t>,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C6578E" w:rsidRPr="00AF08DF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  <w:r w:rsidR="0099296F"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99296F"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Pr="00AD4DB6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Pr="00AF08DF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DE7A5B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F24B6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920BD1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920BD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52426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6709D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20BD1" w:rsidRDefault="006709D6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B6384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</w:p>
        </w:tc>
      </w:tr>
      <w:tr w:rsidR="00B63846" w:rsidRPr="00D14C9B" w:rsidTr="00BB5C36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9072CB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 xml:space="preserve"> 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767D4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767D4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767D4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Отлов 20.04.2024</w:t>
            </w:r>
          </w:p>
        </w:tc>
      </w:tr>
      <w:tr w:rsidR="00C74298" w:rsidRPr="00D14C9B" w:rsidTr="00767D4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C7429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25363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A107D1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A107D1" w:rsidRPr="00D14C9B" w:rsidTr="00C2516B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A42343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A42343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42343" w:rsidRPr="00387D62" w:rsidRDefault="0099296F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</w:p>
        </w:tc>
      </w:tr>
      <w:tr w:rsidR="00A42343" w:rsidRPr="00D14C9B" w:rsidTr="009072CB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236E2F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A4234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236E2F" w:rsidRPr="00D14C9B" w:rsidTr="009072CB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36E2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36E2F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99296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236E2F" w:rsidRPr="00D14C9B" w:rsidTr="00236E2F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Разведчика Петрова, д. 13а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20.04.2024 </w:t>
            </w:r>
          </w:p>
        </w:tc>
      </w:tr>
      <w:tr w:rsidR="00236E2F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36E2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36E2F">
              <w:rPr>
                <w:rFonts w:ascii="Times New Roman" w:eastAsia="BatangChe" w:hAnsi="Times New Roman"/>
                <w:sz w:val="26"/>
                <w:szCs w:val="26"/>
              </w:rPr>
              <w:t>(рыжая, те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мно-коричневая, 2 рыжие</w:t>
            </w:r>
            <w:r w:rsidRPr="00236E2F"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236E2F" w:rsidRPr="00D14C9B" w:rsidTr="00236E2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 д. 5и 7, недалеко от м-на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36E2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36E2F">
              <w:rPr>
                <w:rFonts w:ascii="Times New Roman" w:eastAsia="BatangChe" w:hAnsi="Times New Roman"/>
                <w:sz w:val="26"/>
                <w:szCs w:val="26"/>
              </w:rPr>
              <w:lastRenderedPageBreak/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07E18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апрель-май</w:t>
            </w:r>
          </w:p>
        </w:tc>
      </w:tr>
      <w:tr w:rsidR="003C1876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82536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Pr="00C74298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3C1876" w:rsidRPr="00D14C9B" w:rsidTr="00A95792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Pr="00C74298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Pr="00907E18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95792" w:rsidRPr="00D14C9B" w:rsidTr="007719A5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Pr="00236E2F" w:rsidRDefault="00A95792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719A5" w:rsidRPr="00236E2F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2426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апрель-май</w:t>
            </w:r>
          </w:p>
        </w:tc>
      </w:tr>
      <w:tr w:rsidR="007719A5" w:rsidRPr="00D14C9B" w:rsidTr="00236E2F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Pr="00A95792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3C1876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649C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5A38"/>
    <w:rsid w:val="003C1876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2808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9D6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5822"/>
    <w:rsid w:val="00915DC7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298B"/>
    <w:rsid w:val="009E729B"/>
    <w:rsid w:val="009E7636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F5FF0"/>
    <w:rsid w:val="00BF7406"/>
    <w:rsid w:val="00C05AF6"/>
    <w:rsid w:val="00C2516B"/>
    <w:rsid w:val="00C25829"/>
    <w:rsid w:val="00C27A85"/>
    <w:rsid w:val="00C32418"/>
    <w:rsid w:val="00C35A8C"/>
    <w:rsid w:val="00C51089"/>
    <w:rsid w:val="00C51DD2"/>
    <w:rsid w:val="00C56CB4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9B3F-632B-49FB-ACE5-97F86687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17</cp:revision>
  <cp:lastPrinted>2022-02-21T06:54:00Z</cp:lastPrinted>
  <dcterms:created xsi:type="dcterms:W3CDTF">2024-04-11T08:52:00Z</dcterms:created>
  <dcterms:modified xsi:type="dcterms:W3CDTF">2024-04-25T07:29:00Z</dcterms:modified>
</cp:coreProperties>
</file>